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F2" w:rsidRPr="00D125F2" w:rsidRDefault="00D125F2" w:rsidP="00D125F2">
      <w:pPr>
        <w:widowControl/>
        <w:spacing w:line="240" w:lineRule="atLeast"/>
        <w:jc w:val="left"/>
        <w:rPr>
          <w:rFonts w:ascii="Century" w:eastAsia="ＭＳ 明朝" w:hAnsi="Century" w:cs="Times New Roman"/>
          <w:sz w:val="22"/>
        </w:rPr>
      </w:pPr>
      <w:r w:rsidRPr="00D125F2">
        <w:rPr>
          <w:rFonts w:ascii="Century" w:eastAsia="ＭＳ 明朝" w:hAnsi="Century" w:cs="Times New Roman"/>
          <w:sz w:val="22"/>
        </w:rPr>
        <w:t>2016.</w:t>
      </w:r>
      <w:r w:rsidRPr="00D125F2">
        <w:rPr>
          <w:rFonts w:ascii="Century" w:eastAsia="ＭＳ 明朝" w:hAnsi="Century" w:cs="Times New Roman" w:hint="eastAsia"/>
          <w:sz w:val="22"/>
        </w:rPr>
        <w:t>6.22</w:t>
      </w:r>
      <w:bookmarkStart w:id="0" w:name="_GoBack"/>
      <w:bookmarkEnd w:id="0"/>
    </w:p>
    <w:p w:rsidR="00D125F2" w:rsidRPr="00041215" w:rsidRDefault="00D125F2" w:rsidP="00D125F2">
      <w:pPr>
        <w:rPr>
          <w:rFonts w:ascii="ＭＳ Ｐゴシック" w:eastAsia="ＭＳ Ｐゴシック" w:hAnsi="ＭＳ Ｐゴシック" w:cs="Times New Roman"/>
          <w:sz w:val="22"/>
        </w:rPr>
      </w:pPr>
      <w:r w:rsidRPr="00D125F2">
        <w:rPr>
          <w:rFonts w:ascii="Century" w:eastAsia="ＭＳ 明朝" w:hAnsi="Century" w:cs="Times New Roman"/>
          <w:sz w:val="22"/>
        </w:rPr>
        <w:t>食品衛生レビュー</w:t>
      </w:r>
      <w:r w:rsidRPr="00D125F2">
        <w:rPr>
          <w:rFonts w:ascii="Century" w:eastAsia="ＭＳ 明朝" w:hAnsi="Century" w:cs="Times New Roman"/>
          <w:sz w:val="22"/>
        </w:rPr>
        <w:t>№86</w:t>
      </w:r>
      <w:r w:rsidRPr="00D125F2">
        <w:rPr>
          <w:rFonts w:ascii="Century" w:eastAsia="ＭＳ 明朝" w:hAnsi="Century" w:cs="Times New Roman"/>
          <w:sz w:val="22"/>
        </w:rPr>
        <w:t xml:space="preserve">　</w:t>
      </w:r>
      <w:r>
        <w:rPr>
          <w:rFonts w:ascii="Century" w:eastAsia="ＭＳ 明朝" w:hAnsi="Century" w:cs="Times New Roman" w:hint="eastAsia"/>
          <w:sz w:val="22"/>
        </w:rPr>
        <w:t>●</w:t>
      </w:r>
      <w:r w:rsidRPr="00041215">
        <w:rPr>
          <w:rFonts w:ascii="ＭＳ Ｐゴシック" w:eastAsia="ＭＳ Ｐゴシック" w:hAnsi="ＭＳ Ｐゴシック" w:cs="Times New Roman"/>
          <w:sz w:val="22"/>
        </w:rPr>
        <w:t>食品衛生法の</w:t>
      </w:r>
      <w:r w:rsidRPr="00041215">
        <w:rPr>
          <w:rFonts w:ascii="ＭＳ Ｐゴシック" w:eastAsia="ＭＳ Ｐゴシック" w:hAnsi="ＭＳ Ｐゴシック" w:cs="Times New Roman" w:hint="eastAsia"/>
          <w:sz w:val="22"/>
        </w:rPr>
        <w:t>営業禁止・</w:t>
      </w:r>
      <w:r w:rsidR="00CB2692" w:rsidRPr="00041215">
        <w:rPr>
          <w:rFonts w:ascii="ＭＳ Ｐゴシック" w:eastAsia="ＭＳ Ｐゴシック" w:hAnsi="ＭＳ Ｐゴシック" w:cs="Times New Roman" w:hint="eastAsia"/>
          <w:sz w:val="22"/>
        </w:rPr>
        <w:t>営業</w:t>
      </w:r>
      <w:r w:rsidRPr="00041215">
        <w:rPr>
          <w:rFonts w:ascii="ＭＳ Ｐゴシック" w:eastAsia="ＭＳ Ｐゴシック" w:hAnsi="ＭＳ Ｐゴシック" w:cs="Times New Roman" w:hint="eastAsia"/>
          <w:sz w:val="22"/>
        </w:rPr>
        <w:t>停止</w:t>
      </w:r>
      <w:r w:rsidRPr="00041215">
        <w:rPr>
          <w:rFonts w:ascii="ＭＳ Ｐゴシック" w:eastAsia="ＭＳ Ｐゴシック" w:hAnsi="ＭＳ Ｐゴシック" w:cs="Times New Roman"/>
          <w:sz w:val="22"/>
        </w:rPr>
        <w:t>処分</w:t>
      </w:r>
      <w:r w:rsidRPr="00041215">
        <w:rPr>
          <w:rFonts w:ascii="ＭＳ Ｐゴシック" w:eastAsia="ＭＳ Ｐゴシック" w:hAnsi="ＭＳ Ｐゴシック" w:cs="Times New Roman" w:hint="eastAsia"/>
          <w:sz w:val="22"/>
        </w:rPr>
        <w:t>と</w:t>
      </w:r>
      <w:r w:rsidRPr="00041215">
        <w:rPr>
          <w:rFonts w:ascii="ＭＳ Ｐゴシック" w:eastAsia="ＭＳ Ｐゴシック" w:hAnsi="ＭＳ Ｐゴシック" w:cs="Times New Roman"/>
          <w:sz w:val="22"/>
        </w:rPr>
        <w:t>公表</w:t>
      </w:r>
    </w:p>
    <w:p w:rsidR="00D125F2" w:rsidRPr="00D125F2" w:rsidRDefault="00D125F2" w:rsidP="00D125F2">
      <w:pPr>
        <w:rPr>
          <w:rFonts w:ascii="Century" w:eastAsia="ＭＳ 明朝" w:hAnsi="Century" w:cs="Times New Roman"/>
          <w:sz w:val="22"/>
        </w:rPr>
      </w:pPr>
    </w:p>
    <w:p w:rsidR="00D125F2" w:rsidRPr="00D125F2" w:rsidRDefault="00D125F2" w:rsidP="00D125F2">
      <w:pPr>
        <w:rPr>
          <w:rFonts w:cs="Times New Roman"/>
          <w:sz w:val="22"/>
        </w:rPr>
      </w:pPr>
      <w:r w:rsidRPr="00D125F2">
        <w:rPr>
          <w:rFonts w:cs="Times New Roman"/>
          <w:sz w:val="22"/>
        </w:rPr>
        <w:t xml:space="preserve">　飲食店等において食中毒が発生した場合には、保健所が食品衛生法に</w:t>
      </w:r>
      <w:r w:rsidRPr="00D125F2">
        <w:rPr>
          <w:rFonts w:cs="Times New Roman" w:hint="eastAsia"/>
          <w:sz w:val="22"/>
        </w:rPr>
        <w:t>基づき</w:t>
      </w:r>
      <w:r w:rsidRPr="00D125F2">
        <w:rPr>
          <w:rFonts w:cs="Times New Roman"/>
          <w:sz w:val="22"/>
        </w:rPr>
        <w:t>営業禁止あるいは営業停止の処分を行います。通常、営業禁止・</w:t>
      </w:r>
      <w:r w:rsidR="00CB2692">
        <w:rPr>
          <w:rFonts w:cs="Times New Roman" w:hint="eastAsia"/>
          <w:sz w:val="22"/>
        </w:rPr>
        <w:t>営業</w:t>
      </w:r>
      <w:r w:rsidRPr="00D125F2">
        <w:rPr>
          <w:rFonts w:cs="Times New Roman"/>
          <w:sz w:val="22"/>
        </w:rPr>
        <w:t>停止処分の前に、疑いから確定までの期間（</w:t>
      </w:r>
      <w:r w:rsidRPr="00D125F2">
        <w:rPr>
          <w:rFonts w:cs="Times New Roman"/>
          <w:sz w:val="22"/>
        </w:rPr>
        <w:t>2.3</w:t>
      </w:r>
      <w:r w:rsidR="004C7887">
        <w:rPr>
          <w:rFonts w:cs="Times New Roman"/>
          <w:sz w:val="22"/>
        </w:rPr>
        <w:t>日）は自主休業の指導があります。そ</w:t>
      </w:r>
      <w:r w:rsidR="004C7887">
        <w:rPr>
          <w:rFonts w:cs="Times New Roman" w:hint="eastAsia"/>
          <w:sz w:val="22"/>
        </w:rPr>
        <w:t>して</w:t>
      </w:r>
      <w:r w:rsidRPr="00D125F2">
        <w:rPr>
          <w:rFonts w:cs="Times New Roman"/>
          <w:sz w:val="22"/>
        </w:rPr>
        <w:t>、</w:t>
      </w:r>
      <w:r w:rsidR="004D69E1">
        <w:rPr>
          <w:rFonts w:cs="Times New Roman" w:hint="eastAsia"/>
          <w:sz w:val="22"/>
        </w:rPr>
        <w:t>行政庁（保健所等</w:t>
      </w:r>
      <w:r w:rsidR="004D69E1" w:rsidRPr="00D125F2">
        <w:rPr>
          <w:rFonts w:cs="Times New Roman" w:hint="eastAsia"/>
          <w:sz w:val="22"/>
        </w:rPr>
        <w:t>）</w:t>
      </w:r>
      <w:r w:rsidR="004D69E1">
        <w:rPr>
          <w:rFonts w:cs="Times New Roman"/>
          <w:sz w:val="22"/>
        </w:rPr>
        <w:t>による報道発表</w:t>
      </w:r>
      <w:r w:rsidR="004D69E1">
        <w:rPr>
          <w:rFonts w:cs="Times New Roman" w:hint="eastAsia"/>
          <w:sz w:val="22"/>
        </w:rPr>
        <w:t>で、</w:t>
      </w:r>
      <w:r w:rsidR="00516A0D">
        <w:rPr>
          <w:rFonts w:cs="Times New Roman"/>
          <w:sz w:val="22"/>
        </w:rPr>
        <w:t>飲食店等は多大な</w:t>
      </w:r>
      <w:r w:rsidR="00516A0D">
        <w:rPr>
          <w:rFonts w:cs="Times New Roman" w:hint="eastAsia"/>
          <w:sz w:val="22"/>
        </w:rPr>
        <w:t>損害</w:t>
      </w:r>
      <w:r w:rsidRPr="00D125F2">
        <w:rPr>
          <w:rFonts w:cs="Times New Roman"/>
          <w:sz w:val="22"/>
        </w:rPr>
        <w:t>となります。</w:t>
      </w:r>
    </w:p>
    <w:p w:rsidR="00D125F2" w:rsidRPr="00D125F2" w:rsidRDefault="00D125F2" w:rsidP="00D125F2">
      <w:pPr>
        <w:ind w:firstLineChars="100" w:firstLine="232"/>
        <w:rPr>
          <w:rFonts w:cs="Times New Roman"/>
          <w:sz w:val="22"/>
        </w:rPr>
      </w:pPr>
      <w:r w:rsidRPr="00D125F2">
        <w:rPr>
          <w:rFonts w:cs="Times New Roman" w:hint="eastAsia"/>
          <w:sz w:val="22"/>
        </w:rPr>
        <w:t>自主休業は</w:t>
      </w:r>
      <w:r w:rsidRPr="00D125F2">
        <w:rPr>
          <w:rFonts w:cs="Times New Roman"/>
          <w:sz w:val="22"/>
        </w:rPr>
        <w:t>指導ですので、極めてまれですが営業を</w:t>
      </w:r>
      <w:r w:rsidRPr="00D125F2">
        <w:rPr>
          <w:rFonts w:cs="Times New Roman" w:hint="eastAsia"/>
          <w:sz w:val="22"/>
        </w:rPr>
        <w:t>継続す</w:t>
      </w:r>
      <w:r w:rsidRPr="00D125F2">
        <w:rPr>
          <w:rFonts w:cs="Times New Roman"/>
          <w:sz w:val="22"/>
        </w:rPr>
        <w:t>る飲食店もあります。この自主休業の指導期間</w:t>
      </w:r>
      <w:r w:rsidRPr="00D125F2">
        <w:rPr>
          <w:rFonts w:cs="Times New Roman" w:hint="eastAsia"/>
          <w:sz w:val="22"/>
        </w:rPr>
        <w:t>中</w:t>
      </w:r>
      <w:r w:rsidRPr="00D125F2">
        <w:rPr>
          <w:rFonts w:cs="Times New Roman"/>
          <w:sz w:val="22"/>
        </w:rPr>
        <w:t>に営業して食中毒が再発すれば、営業禁止・</w:t>
      </w:r>
      <w:r w:rsidR="00CB2692">
        <w:rPr>
          <w:rFonts w:cs="Times New Roman" w:hint="eastAsia"/>
          <w:sz w:val="22"/>
        </w:rPr>
        <w:t>営業</w:t>
      </w:r>
      <w:r w:rsidRPr="00D125F2">
        <w:rPr>
          <w:rFonts w:cs="Times New Roman"/>
          <w:sz w:val="22"/>
        </w:rPr>
        <w:t>停止処分の期間は</w:t>
      </w:r>
      <w:r w:rsidRPr="00D125F2">
        <w:rPr>
          <w:rFonts w:cs="Times New Roman" w:hint="eastAsia"/>
          <w:sz w:val="22"/>
        </w:rPr>
        <w:t>自ずと</w:t>
      </w:r>
      <w:r w:rsidRPr="00D125F2">
        <w:rPr>
          <w:rFonts w:cs="Times New Roman"/>
          <w:sz w:val="22"/>
        </w:rPr>
        <w:t>長くなります。</w:t>
      </w:r>
    </w:p>
    <w:p w:rsidR="00D125F2" w:rsidRPr="00D125F2" w:rsidRDefault="00D125F2" w:rsidP="00D125F2">
      <w:pPr>
        <w:ind w:firstLineChars="100" w:firstLine="232"/>
        <w:rPr>
          <w:rFonts w:cs="Times New Roman"/>
          <w:sz w:val="22"/>
        </w:rPr>
      </w:pPr>
      <w:r w:rsidRPr="00D125F2">
        <w:rPr>
          <w:rFonts w:cs="Times New Roman"/>
          <w:sz w:val="22"/>
        </w:rPr>
        <w:t>営業者から見れば罰と思われると思いますが、</w:t>
      </w:r>
      <w:r w:rsidRPr="00D125F2">
        <w:rPr>
          <w:rFonts w:cs="Times New Roman" w:hint="eastAsia"/>
          <w:sz w:val="22"/>
        </w:rPr>
        <w:t>食品衛生法の</w:t>
      </w:r>
      <w:r w:rsidRPr="00D125F2">
        <w:rPr>
          <w:rFonts w:cs="Times New Roman"/>
          <w:sz w:val="22"/>
        </w:rPr>
        <w:t>どの</w:t>
      </w:r>
      <w:r w:rsidRPr="00D125F2">
        <w:rPr>
          <w:rFonts w:cs="Times New Roman" w:hint="eastAsia"/>
          <w:sz w:val="22"/>
        </w:rPr>
        <w:t>条文で</w:t>
      </w:r>
      <w:r w:rsidRPr="00D125F2">
        <w:rPr>
          <w:rFonts w:cs="Times New Roman"/>
          <w:sz w:val="22"/>
        </w:rPr>
        <w:t>営業禁止・停止処分、公表</w:t>
      </w:r>
      <w:r w:rsidR="004C7887">
        <w:rPr>
          <w:rFonts w:cs="Times New Roman" w:hint="eastAsia"/>
          <w:sz w:val="22"/>
        </w:rPr>
        <w:t>が行われるかを</w:t>
      </w:r>
      <w:r w:rsidRPr="00D125F2">
        <w:rPr>
          <w:rFonts w:cs="Times New Roman"/>
          <w:sz w:val="22"/>
        </w:rPr>
        <w:t>説明します。</w:t>
      </w:r>
    </w:p>
    <w:p w:rsidR="00D125F2" w:rsidRPr="00D125F2" w:rsidRDefault="00D125F2" w:rsidP="00D125F2">
      <w:pPr>
        <w:rPr>
          <w:rFonts w:cs="Times New Roman"/>
          <w:sz w:val="22"/>
        </w:rPr>
      </w:pPr>
    </w:p>
    <w:p w:rsidR="00D125F2" w:rsidRPr="00D125F2" w:rsidRDefault="00D125F2" w:rsidP="00D125F2">
      <w:pPr>
        <w:rPr>
          <w:rFonts w:cs="Times New Roman"/>
          <w:sz w:val="22"/>
        </w:rPr>
      </w:pPr>
      <w:r w:rsidRPr="00D125F2">
        <w:rPr>
          <w:rFonts w:cs="Times New Roman" w:hint="eastAsia"/>
          <w:sz w:val="22"/>
        </w:rPr>
        <w:t>【</w:t>
      </w:r>
      <w:r w:rsidRPr="00D125F2">
        <w:rPr>
          <w:rFonts w:cs="Times New Roman"/>
          <w:sz w:val="22"/>
        </w:rPr>
        <w:t>営業禁止・停止処分</w:t>
      </w:r>
      <w:r w:rsidRPr="00D125F2">
        <w:rPr>
          <w:rFonts w:cs="Times New Roman" w:hint="eastAsia"/>
          <w:sz w:val="22"/>
        </w:rPr>
        <w:t>】</w:t>
      </w:r>
    </w:p>
    <w:p w:rsidR="00D125F2" w:rsidRPr="00D125F2" w:rsidRDefault="00D125F2" w:rsidP="00D125F2">
      <w:pPr>
        <w:ind w:firstLineChars="100" w:firstLine="232"/>
        <w:rPr>
          <w:rFonts w:cs="Times New Roman"/>
          <w:sz w:val="22"/>
        </w:rPr>
      </w:pPr>
      <w:r w:rsidRPr="00D125F2">
        <w:rPr>
          <w:rFonts w:cs="Times New Roman"/>
          <w:sz w:val="22"/>
        </w:rPr>
        <w:t>食中毒が発生した場合は、食品衛生法第</w:t>
      </w:r>
      <w:r w:rsidRPr="00D125F2">
        <w:rPr>
          <w:rFonts w:cs="Times New Roman"/>
          <w:sz w:val="22"/>
        </w:rPr>
        <w:t>6</w:t>
      </w:r>
      <w:r w:rsidRPr="00D125F2">
        <w:rPr>
          <w:rFonts w:cs="Times New Roman"/>
          <w:sz w:val="22"/>
        </w:rPr>
        <w:t>条（不衛生な食品の調理・販売の禁止）違反となります。第</w:t>
      </w:r>
      <w:r w:rsidRPr="00D125F2">
        <w:rPr>
          <w:rFonts w:cs="Times New Roman"/>
          <w:sz w:val="22"/>
        </w:rPr>
        <w:t>6</w:t>
      </w:r>
      <w:r w:rsidRPr="00D125F2">
        <w:rPr>
          <w:rFonts w:cs="Times New Roman"/>
          <w:sz w:val="22"/>
        </w:rPr>
        <w:t>条違反</w:t>
      </w:r>
      <w:r w:rsidRPr="00D125F2">
        <w:rPr>
          <w:rFonts w:cs="Times New Roman" w:hint="eastAsia"/>
          <w:sz w:val="22"/>
        </w:rPr>
        <w:t>の場合には、</w:t>
      </w:r>
      <w:r w:rsidRPr="00D125F2">
        <w:rPr>
          <w:rFonts w:cs="Times New Roman"/>
          <w:sz w:val="22"/>
        </w:rPr>
        <w:t>第</w:t>
      </w:r>
      <w:r w:rsidRPr="00D125F2">
        <w:rPr>
          <w:rFonts w:cs="Times New Roman"/>
          <w:sz w:val="22"/>
        </w:rPr>
        <w:t>55</w:t>
      </w:r>
      <w:r w:rsidRPr="00D125F2">
        <w:rPr>
          <w:rFonts w:cs="Times New Roman"/>
          <w:sz w:val="22"/>
        </w:rPr>
        <w:t>条で「許可を取り消し、又は営業の全部若しくは一部を禁止し、若しくは期間を定めて停止することができる。」と規定され</w:t>
      </w:r>
      <w:r w:rsidRPr="00D125F2">
        <w:rPr>
          <w:rFonts w:cs="Times New Roman" w:hint="eastAsia"/>
          <w:sz w:val="22"/>
        </w:rPr>
        <w:t>おり、この条文によって</w:t>
      </w:r>
      <w:r w:rsidRPr="00D125F2">
        <w:rPr>
          <w:rFonts w:cs="Times New Roman"/>
          <w:sz w:val="22"/>
        </w:rPr>
        <w:t>営業禁止・停止処分</w:t>
      </w:r>
      <w:r w:rsidRPr="00D125F2">
        <w:rPr>
          <w:rFonts w:cs="Times New Roman" w:hint="eastAsia"/>
          <w:sz w:val="22"/>
        </w:rPr>
        <w:t>が行われます。</w:t>
      </w:r>
    </w:p>
    <w:p w:rsidR="00D125F2" w:rsidRPr="00D125F2" w:rsidRDefault="00D125F2" w:rsidP="00D125F2">
      <w:pPr>
        <w:rPr>
          <w:rFonts w:cs="Times New Roman"/>
          <w:sz w:val="22"/>
        </w:rPr>
      </w:pPr>
      <w:r w:rsidRPr="00D125F2">
        <w:rPr>
          <w:rFonts w:cs="Times New Roman"/>
          <w:sz w:val="22"/>
        </w:rPr>
        <w:t xml:space="preserve">　</w:t>
      </w:r>
      <w:r w:rsidRPr="00D125F2">
        <w:rPr>
          <w:rFonts w:cs="Times New Roman" w:hint="eastAsia"/>
          <w:sz w:val="22"/>
        </w:rPr>
        <w:t>なお、</w:t>
      </w:r>
      <w:r w:rsidRPr="00D125F2">
        <w:rPr>
          <w:rFonts w:cs="Times New Roman"/>
          <w:sz w:val="22"/>
        </w:rPr>
        <w:t>禁止</w:t>
      </w:r>
      <w:r w:rsidRPr="00D125F2">
        <w:rPr>
          <w:rFonts w:cs="Times New Roman" w:hint="eastAsia"/>
          <w:sz w:val="22"/>
        </w:rPr>
        <w:t>処分</w:t>
      </w:r>
      <w:r w:rsidRPr="00D125F2">
        <w:rPr>
          <w:rFonts w:cs="Times New Roman"/>
          <w:sz w:val="22"/>
        </w:rPr>
        <w:t>の場合は、期間を定めないので、安全性が確保された場合において、禁止解除処分</w:t>
      </w:r>
      <w:r w:rsidRPr="00D125F2">
        <w:rPr>
          <w:rFonts w:cs="Times New Roman" w:hint="eastAsia"/>
          <w:sz w:val="22"/>
        </w:rPr>
        <w:t>が行われます。</w:t>
      </w:r>
    </w:p>
    <w:p w:rsidR="00D125F2" w:rsidRDefault="00D125F2" w:rsidP="00D125F2">
      <w:pPr>
        <w:rPr>
          <w:rFonts w:cs="Times New Roman"/>
          <w:sz w:val="22"/>
        </w:rPr>
      </w:pPr>
      <w:r w:rsidRPr="00D125F2">
        <w:rPr>
          <w:rFonts w:cs="Times New Roman"/>
          <w:sz w:val="22"/>
        </w:rPr>
        <w:t xml:space="preserve">　</w:t>
      </w:r>
      <w:r w:rsidRPr="00D125F2">
        <w:rPr>
          <w:rFonts w:cs="Times New Roman" w:hint="eastAsia"/>
          <w:sz w:val="22"/>
        </w:rPr>
        <w:t>食中毒発生で</w:t>
      </w:r>
      <w:r w:rsidRPr="00D125F2">
        <w:rPr>
          <w:rFonts w:cs="Times New Roman"/>
          <w:sz w:val="22"/>
        </w:rPr>
        <w:t>営業禁止・営業停止</w:t>
      </w:r>
      <w:r w:rsidRPr="00D125F2">
        <w:rPr>
          <w:rFonts w:cs="Times New Roman" w:hint="eastAsia"/>
          <w:sz w:val="22"/>
        </w:rPr>
        <w:t>処分の期間は、</w:t>
      </w:r>
      <w:r w:rsidRPr="00D125F2">
        <w:rPr>
          <w:rFonts w:cs="Times New Roman"/>
          <w:sz w:val="22"/>
        </w:rPr>
        <w:t>施設の洗浄消毒、従業員への衛生教育</w:t>
      </w:r>
      <w:r w:rsidRPr="00D125F2">
        <w:rPr>
          <w:rFonts w:cs="Times New Roman" w:hint="eastAsia"/>
          <w:sz w:val="22"/>
        </w:rPr>
        <w:t>などが行われ、</w:t>
      </w:r>
      <w:r w:rsidR="00041215">
        <w:rPr>
          <w:rFonts w:cs="Times New Roman"/>
          <w:sz w:val="22"/>
        </w:rPr>
        <w:t>安全が</w:t>
      </w:r>
      <w:r w:rsidR="00041215">
        <w:rPr>
          <w:rFonts w:cs="Times New Roman" w:hint="eastAsia"/>
          <w:sz w:val="22"/>
        </w:rPr>
        <w:t>確認（拭き取り検査で病原菌不検出）</w:t>
      </w:r>
      <w:r w:rsidRPr="00D125F2">
        <w:rPr>
          <w:rFonts w:cs="Times New Roman" w:hint="eastAsia"/>
          <w:sz w:val="22"/>
        </w:rPr>
        <w:t>され、</w:t>
      </w:r>
      <w:r w:rsidRPr="00D125F2">
        <w:rPr>
          <w:rFonts w:cs="Times New Roman"/>
          <w:sz w:val="22"/>
        </w:rPr>
        <w:t>再発防止が</w:t>
      </w:r>
      <w:r w:rsidRPr="00D125F2">
        <w:rPr>
          <w:rFonts w:cs="Times New Roman" w:hint="eastAsia"/>
          <w:sz w:val="22"/>
        </w:rPr>
        <w:t>な</w:t>
      </w:r>
      <w:r w:rsidRPr="00D125F2">
        <w:rPr>
          <w:rFonts w:cs="Times New Roman"/>
          <w:sz w:val="22"/>
        </w:rPr>
        <w:t>されるまでの</w:t>
      </w:r>
      <w:r w:rsidRPr="00D125F2">
        <w:rPr>
          <w:rFonts w:cs="Times New Roman" w:hint="eastAsia"/>
          <w:sz w:val="22"/>
        </w:rPr>
        <w:t>期間</w:t>
      </w:r>
      <w:r w:rsidRPr="00D125F2">
        <w:rPr>
          <w:rFonts w:cs="Times New Roman"/>
          <w:sz w:val="22"/>
        </w:rPr>
        <w:t>となります。営業停止</w:t>
      </w:r>
      <w:r w:rsidRPr="00D125F2">
        <w:rPr>
          <w:rFonts w:cs="Times New Roman" w:hint="eastAsia"/>
          <w:sz w:val="22"/>
        </w:rPr>
        <w:t>処分の場合には、処分時に期間が定められ</w:t>
      </w:r>
      <w:r w:rsidR="004C7887">
        <w:rPr>
          <w:rFonts w:cs="Times New Roman" w:hint="eastAsia"/>
          <w:sz w:val="22"/>
        </w:rPr>
        <w:t>てい</w:t>
      </w:r>
      <w:r w:rsidRPr="00D125F2">
        <w:rPr>
          <w:rFonts w:cs="Times New Roman" w:hint="eastAsia"/>
          <w:sz w:val="22"/>
        </w:rPr>
        <w:t>るので、</w:t>
      </w:r>
      <w:r w:rsidRPr="00D125F2">
        <w:rPr>
          <w:rFonts w:cs="Times New Roman"/>
          <w:sz w:val="22"/>
        </w:rPr>
        <w:t>再発防止が</w:t>
      </w:r>
      <w:r w:rsidRPr="00D125F2">
        <w:rPr>
          <w:rFonts w:cs="Times New Roman" w:hint="eastAsia"/>
          <w:sz w:val="22"/>
        </w:rPr>
        <w:t>なされていないと判断した場合には、再度</w:t>
      </w:r>
      <w:r w:rsidRPr="00D125F2">
        <w:rPr>
          <w:rFonts w:cs="Times New Roman"/>
          <w:sz w:val="22"/>
        </w:rPr>
        <w:t>営業停止</w:t>
      </w:r>
      <w:r w:rsidRPr="00D125F2">
        <w:rPr>
          <w:rFonts w:cs="Times New Roman" w:hint="eastAsia"/>
          <w:sz w:val="22"/>
        </w:rPr>
        <w:t>処分が行われます。</w:t>
      </w:r>
    </w:p>
    <w:p w:rsidR="00F12864" w:rsidRDefault="00F12864" w:rsidP="00D125F2">
      <w:pPr>
        <w:rPr>
          <w:rFonts w:cs="Times New Roman"/>
          <w:sz w:val="22"/>
        </w:rPr>
      </w:pPr>
    </w:p>
    <w:p w:rsidR="00D125F2" w:rsidRPr="00D125F2" w:rsidRDefault="00D125F2" w:rsidP="00D125F2">
      <w:pPr>
        <w:rPr>
          <w:rFonts w:cs="Times New Roman"/>
          <w:sz w:val="22"/>
        </w:rPr>
      </w:pPr>
      <w:r w:rsidRPr="00D125F2">
        <w:rPr>
          <w:rFonts w:cs="Times New Roman" w:hint="eastAsia"/>
          <w:sz w:val="22"/>
        </w:rPr>
        <w:t>【公表】</w:t>
      </w:r>
    </w:p>
    <w:p w:rsidR="009A05AD" w:rsidRDefault="004C7887" w:rsidP="00D125F2">
      <w:pPr>
        <w:ind w:firstLineChars="100" w:firstLine="232"/>
        <w:rPr>
          <w:rFonts w:cs="Times New Roman"/>
          <w:sz w:val="22"/>
        </w:rPr>
      </w:pPr>
      <w:r>
        <w:rPr>
          <w:rFonts w:cs="Times New Roman" w:hint="eastAsia"/>
          <w:sz w:val="22"/>
        </w:rPr>
        <w:t>「食中毒が発生」と、テレビ、新聞で報道されますが、行政庁</w:t>
      </w:r>
      <w:r w:rsidR="004D69E1">
        <w:rPr>
          <w:rFonts w:cs="Times New Roman" w:hint="eastAsia"/>
          <w:sz w:val="22"/>
        </w:rPr>
        <w:t>の</w:t>
      </w:r>
      <w:r w:rsidR="00D125F2" w:rsidRPr="00D125F2">
        <w:rPr>
          <w:rFonts w:cs="Times New Roman"/>
          <w:sz w:val="22"/>
        </w:rPr>
        <w:t>公表</w:t>
      </w:r>
      <w:r w:rsidR="00D125F2" w:rsidRPr="00D125F2">
        <w:rPr>
          <w:rFonts w:cs="Times New Roman" w:hint="eastAsia"/>
          <w:sz w:val="22"/>
        </w:rPr>
        <w:t>は</w:t>
      </w:r>
      <w:r w:rsidR="00D125F2" w:rsidRPr="00D125F2">
        <w:rPr>
          <w:rFonts w:cs="Times New Roman"/>
          <w:sz w:val="22"/>
        </w:rPr>
        <w:t>第</w:t>
      </w:r>
      <w:r w:rsidR="00D125F2" w:rsidRPr="00D125F2">
        <w:rPr>
          <w:rFonts w:cs="Times New Roman"/>
          <w:sz w:val="22"/>
        </w:rPr>
        <w:t>63</w:t>
      </w:r>
      <w:r w:rsidR="00D125F2" w:rsidRPr="00D125F2">
        <w:rPr>
          <w:rFonts w:cs="Times New Roman"/>
          <w:sz w:val="22"/>
        </w:rPr>
        <w:t>条に基づいて</w:t>
      </w:r>
      <w:r w:rsidR="00D125F2" w:rsidRPr="00D125F2">
        <w:rPr>
          <w:rFonts w:cs="Times New Roman" w:hint="eastAsia"/>
          <w:sz w:val="22"/>
        </w:rPr>
        <w:t>報道発表などをします。これは、個人客で発症しても原因が不明など</w:t>
      </w:r>
      <w:r>
        <w:rPr>
          <w:rFonts w:cs="Times New Roman" w:hint="eastAsia"/>
          <w:sz w:val="22"/>
        </w:rPr>
        <w:t>の</w:t>
      </w:r>
      <w:r w:rsidR="00D125F2" w:rsidRPr="00D125F2">
        <w:rPr>
          <w:rFonts w:cs="Times New Roman"/>
          <w:sz w:val="22"/>
        </w:rPr>
        <w:t>潜在的な被害者の救済、他の営業施設、</w:t>
      </w:r>
      <w:r w:rsidR="00D125F2" w:rsidRPr="00D125F2">
        <w:rPr>
          <w:rFonts w:cs="Times New Roman" w:hint="eastAsia"/>
          <w:sz w:val="22"/>
        </w:rPr>
        <w:t>住民</w:t>
      </w:r>
      <w:r w:rsidR="00D125F2" w:rsidRPr="00D125F2">
        <w:rPr>
          <w:rFonts w:cs="Times New Roman"/>
          <w:sz w:val="22"/>
        </w:rPr>
        <w:t>等への注意喚起</w:t>
      </w:r>
      <w:r w:rsidR="00D125F2" w:rsidRPr="00D125F2">
        <w:rPr>
          <w:rFonts w:cs="Times New Roman" w:hint="eastAsia"/>
          <w:sz w:val="22"/>
        </w:rPr>
        <w:t>で</w:t>
      </w:r>
      <w:r w:rsidR="00D125F2" w:rsidRPr="00D125F2">
        <w:rPr>
          <w:rFonts w:cs="Times New Roman"/>
          <w:sz w:val="22"/>
        </w:rPr>
        <w:t>あります。</w:t>
      </w:r>
    </w:p>
    <w:p w:rsidR="00D125F2" w:rsidRDefault="009A05AD" w:rsidP="00D125F2">
      <w:pPr>
        <w:ind w:firstLineChars="100" w:firstLine="232"/>
        <w:rPr>
          <w:rFonts w:cs="Times New Roman"/>
          <w:sz w:val="22"/>
        </w:rPr>
      </w:pPr>
      <w:r>
        <w:rPr>
          <w:rFonts w:cs="Times New Roman" w:hint="eastAsia"/>
          <w:sz w:val="22"/>
        </w:rPr>
        <w:t>家族が間違って毒キノコを採取、自分で釣ったフグを個人で調理などによる家庭内食中毒は、提供にあたりませんので食品衛生法違反とはなりません。でもこのような場合には、住民への注意喚起として公表します。</w:t>
      </w:r>
    </w:p>
    <w:p w:rsidR="004C7887" w:rsidRPr="00D125F2" w:rsidRDefault="004C7887" w:rsidP="00D125F2">
      <w:pPr>
        <w:ind w:firstLineChars="100" w:firstLine="232"/>
        <w:rPr>
          <w:rFonts w:cs="ＭＳ Ｐゴシック"/>
          <w:kern w:val="0"/>
          <w:sz w:val="22"/>
        </w:rPr>
      </w:pPr>
    </w:p>
    <w:p w:rsidR="004C7887" w:rsidRPr="00D125F2" w:rsidRDefault="004C7887" w:rsidP="004C7887">
      <w:pPr>
        <w:rPr>
          <w:rFonts w:cs="Times New Roman"/>
          <w:sz w:val="22"/>
        </w:rPr>
      </w:pPr>
      <w:r>
        <w:rPr>
          <w:rFonts w:cs="Times New Roman" w:hint="eastAsia"/>
          <w:sz w:val="22"/>
        </w:rPr>
        <w:t>【罰則】</w:t>
      </w:r>
    </w:p>
    <w:p w:rsidR="004C7887" w:rsidRPr="00D125F2" w:rsidRDefault="004C7887" w:rsidP="004C7887">
      <w:pPr>
        <w:ind w:firstLineChars="100" w:firstLine="232"/>
        <w:rPr>
          <w:rFonts w:cs="Times New Roman"/>
          <w:sz w:val="22"/>
        </w:rPr>
      </w:pPr>
      <w:r>
        <w:rPr>
          <w:rFonts w:cs="Times New Roman" w:hint="eastAsia"/>
          <w:sz w:val="22"/>
        </w:rPr>
        <w:t>死亡者が発生したなど重大な食中毒、</w:t>
      </w:r>
      <w:r w:rsidRPr="00D125F2">
        <w:rPr>
          <w:rFonts w:cs="Times New Roman"/>
          <w:sz w:val="22"/>
        </w:rPr>
        <w:t>明らかな有毒物（フグの有毒部位など）の提供、営業禁止・営業停止期間中に営業すれば、</w:t>
      </w:r>
      <w:r w:rsidRPr="00D125F2">
        <w:rPr>
          <w:rFonts w:cs="Times New Roman" w:hint="eastAsia"/>
          <w:sz w:val="22"/>
        </w:rPr>
        <w:t>保健所から</w:t>
      </w:r>
      <w:r w:rsidRPr="00D125F2">
        <w:rPr>
          <w:rFonts w:cs="Times New Roman"/>
          <w:sz w:val="22"/>
        </w:rPr>
        <w:t>警察に告発</w:t>
      </w:r>
      <w:r w:rsidRPr="00D125F2">
        <w:rPr>
          <w:rFonts w:cs="Times New Roman" w:hint="eastAsia"/>
          <w:sz w:val="22"/>
        </w:rPr>
        <w:t>し、裁判によって第</w:t>
      </w:r>
      <w:r w:rsidRPr="00D125F2">
        <w:rPr>
          <w:rFonts w:cs="Times New Roman" w:hint="eastAsia"/>
          <w:sz w:val="22"/>
        </w:rPr>
        <w:t>71</w:t>
      </w:r>
      <w:r w:rsidRPr="00D125F2">
        <w:rPr>
          <w:rFonts w:cs="Times New Roman" w:hint="eastAsia"/>
          <w:sz w:val="22"/>
        </w:rPr>
        <w:t>条で</w:t>
      </w:r>
      <w:r w:rsidRPr="00D125F2">
        <w:rPr>
          <w:rFonts w:cs="Times New Roman"/>
          <w:sz w:val="22"/>
        </w:rPr>
        <w:t>罰則</w:t>
      </w:r>
      <w:r w:rsidRPr="00D125F2">
        <w:rPr>
          <w:rFonts w:cs="Times New Roman" w:hint="eastAsia"/>
          <w:sz w:val="22"/>
        </w:rPr>
        <w:t>（</w:t>
      </w:r>
      <w:r w:rsidRPr="00D125F2">
        <w:rPr>
          <w:rFonts w:cs="Times New Roman" w:hint="eastAsia"/>
          <w:sz w:val="22"/>
        </w:rPr>
        <w:t>3</w:t>
      </w:r>
      <w:r w:rsidRPr="00D125F2">
        <w:rPr>
          <w:rFonts w:cs="Times New Roman" w:hint="eastAsia"/>
          <w:sz w:val="22"/>
        </w:rPr>
        <w:t>年以下の懲役または</w:t>
      </w:r>
      <w:r w:rsidRPr="00D125F2">
        <w:rPr>
          <w:rFonts w:cs="Times New Roman" w:hint="eastAsia"/>
          <w:sz w:val="22"/>
        </w:rPr>
        <w:t>300</w:t>
      </w:r>
      <w:r w:rsidRPr="00D125F2">
        <w:rPr>
          <w:rFonts w:cs="Times New Roman" w:hint="eastAsia"/>
          <w:sz w:val="22"/>
        </w:rPr>
        <w:t>万円以下の罰金）</w:t>
      </w:r>
      <w:r w:rsidRPr="00D125F2">
        <w:rPr>
          <w:rFonts w:cs="Times New Roman"/>
          <w:sz w:val="22"/>
        </w:rPr>
        <w:t>を受けること</w:t>
      </w:r>
      <w:r w:rsidRPr="00D125F2">
        <w:rPr>
          <w:rFonts w:cs="Times New Roman" w:hint="eastAsia"/>
          <w:sz w:val="22"/>
        </w:rPr>
        <w:t>があります。</w:t>
      </w:r>
    </w:p>
    <w:p w:rsidR="00D125F2" w:rsidRPr="004C7887" w:rsidRDefault="00D125F2" w:rsidP="00D125F2">
      <w:pPr>
        <w:rPr>
          <w:rFonts w:cs="ＭＳ Ｐゴシック"/>
          <w:kern w:val="0"/>
          <w:sz w:val="22"/>
        </w:rPr>
      </w:pPr>
    </w:p>
    <w:p w:rsidR="00D125F2" w:rsidRPr="00D125F2" w:rsidRDefault="00D125F2" w:rsidP="00D125F2">
      <w:pPr>
        <w:rPr>
          <w:rFonts w:cs="Times New Roman"/>
          <w:sz w:val="22"/>
        </w:rPr>
      </w:pPr>
      <w:r w:rsidRPr="00D125F2">
        <w:rPr>
          <w:rFonts w:cs="ＭＳ Ｐゴシック" w:hint="eastAsia"/>
          <w:kern w:val="0"/>
          <w:sz w:val="22"/>
        </w:rPr>
        <w:t xml:space="preserve">　</w:t>
      </w:r>
      <w:r w:rsidRPr="00D125F2">
        <w:rPr>
          <w:rFonts w:cs="Times New Roman"/>
          <w:sz w:val="22"/>
        </w:rPr>
        <w:t>営業禁止・</w:t>
      </w:r>
      <w:r w:rsidR="00CB2692">
        <w:rPr>
          <w:rFonts w:cs="Times New Roman" w:hint="eastAsia"/>
          <w:sz w:val="22"/>
        </w:rPr>
        <w:t>営業</w:t>
      </w:r>
      <w:r w:rsidRPr="00D125F2">
        <w:rPr>
          <w:rFonts w:cs="Times New Roman"/>
          <w:sz w:val="22"/>
        </w:rPr>
        <w:t>停止処分</w:t>
      </w:r>
      <w:r w:rsidRPr="00D125F2">
        <w:rPr>
          <w:rFonts w:cs="Times New Roman" w:hint="eastAsia"/>
          <w:sz w:val="22"/>
        </w:rPr>
        <w:t>の期間は「</w:t>
      </w:r>
      <w:r w:rsidRPr="00D125F2">
        <w:rPr>
          <w:rFonts w:cs="Times New Roman"/>
          <w:sz w:val="22"/>
        </w:rPr>
        <w:t>再発防止が</w:t>
      </w:r>
      <w:r w:rsidRPr="00D125F2">
        <w:rPr>
          <w:rFonts w:cs="Times New Roman" w:hint="eastAsia"/>
          <w:sz w:val="22"/>
        </w:rPr>
        <w:t>な</w:t>
      </w:r>
      <w:r w:rsidRPr="00D125F2">
        <w:rPr>
          <w:rFonts w:cs="Times New Roman"/>
          <w:sz w:val="22"/>
        </w:rPr>
        <w:t>されるまでの</w:t>
      </w:r>
      <w:r w:rsidRPr="00D125F2">
        <w:rPr>
          <w:rFonts w:cs="Times New Roman" w:hint="eastAsia"/>
          <w:sz w:val="22"/>
        </w:rPr>
        <w:t>期間」で、報道発表などの公表は「</w:t>
      </w:r>
      <w:r w:rsidRPr="00D125F2">
        <w:rPr>
          <w:rFonts w:cs="Times New Roman"/>
          <w:sz w:val="22"/>
        </w:rPr>
        <w:t>潜在的な被害者の救済、他の営業施設、</w:t>
      </w:r>
      <w:r w:rsidRPr="00D125F2">
        <w:rPr>
          <w:rFonts w:cs="Times New Roman" w:hint="eastAsia"/>
          <w:sz w:val="22"/>
        </w:rPr>
        <w:t>住民</w:t>
      </w:r>
      <w:r w:rsidRPr="00D125F2">
        <w:rPr>
          <w:rFonts w:cs="Times New Roman"/>
          <w:sz w:val="22"/>
        </w:rPr>
        <w:t>等への注意喚起」</w:t>
      </w:r>
      <w:r w:rsidRPr="00D125F2">
        <w:rPr>
          <w:rFonts w:cs="Times New Roman" w:hint="eastAsia"/>
          <w:sz w:val="22"/>
        </w:rPr>
        <w:t>となります。</w:t>
      </w:r>
    </w:p>
    <w:p w:rsidR="00D125F2" w:rsidRPr="00D125F2" w:rsidRDefault="00D125F2" w:rsidP="00D125F2">
      <w:pPr>
        <w:rPr>
          <w:rFonts w:cs="Times New Roman"/>
          <w:sz w:val="22"/>
        </w:rPr>
      </w:pPr>
    </w:p>
    <w:p w:rsidR="00D125F2" w:rsidRPr="00D125F2" w:rsidRDefault="00D125F2" w:rsidP="00D125F2">
      <w:pPr>
        <w:rPr>
          <w:rFonts w:cs="Times New Roman"/>
          <w:sz w:val="22"/>
        </w:rPr>
      </w:pPr>
      <w:r w:rsidRPr="00D125F2">
        <w:rPr>
          <w:rFonts w:cs="Times New Roman" w:hint="eastAsia"/>
          <w:sz w:val="22"/>
        </w:rPr>
        <w:t xml:space="preserve">　飲食店営業者はどなたも食中毒発生防止に努めていて、損害保険・休業保険に加入してい</w:t>
      </w:r>
      <w:r w:rsidR="00516A0D">
        <w:rPr>
          <w:rFonts w:cs="Times New Roman" w:hint="eastAsia"/>
          <w:sz w:val="22"/>
        </w:rPr>
        <w:t>ることが多いで</w:t>
      </w:r>
      <w:r w:rsidR="004C7887">
        <w:rPr>
          <w:rFonts w:cs="Times New Roman" w:hint="eastAsia"/>
          <w:sz w:val="22"/>
        </w:rPr>
        <w:t>す。</w:t>
      </w:r>
      <w:r w:rsidR="00516A0D">
        <w:rPr>
          <w:rFonts w:cs="Times New Roman" w:hint="eastAsia"/>
          <w:sz w:val="22"/>
        </w:rPr>
        <w:t>通常、損害保険は被害者の治療費・休業補償費・</w:t>
      </w:r>
      <w:r w:rsidRPr="00D125F2">
        <w:rPr>
          <w:rFonts w:cs="Times New Roman" w:hint="eastAsia"/>
          <w:sz w:val="22"/>
        </w:rPr>
        <w:t>お見舞いを含む慰謝料、安全確保</w:t>
      </w:r>
      <w:r w:rsidR="004D69E1">
        <w:rPr>
          <w:rFonts w:cs="Times New Roman" w:hint="eastAsia"/>
          <w:sz w:val="22"/>
        </w:rPr>
        <w:t>ため</w:t>
      </w:r>
      <w:r w:rsidRPr="00D125F2">
        <w:rPr>
          <w:rFonts w:cs="Times New Roman" w:hint="eastAsia"/>
          <w:sz w:val="22"/>
        </w:rPr>
        <w:t>の施設改善費などになります。休業保険は自主休業から</w:t>
      </w:r>
      <w:r w:rsidRPr="00D125F2">
        <w:rPr>
          <w:rFonts w:cs="Times New Roman"/>
          <w:sz w:val="22"/>
        </w:rPr>
        <w:t>営業禁止・営業停止</w:t>
      </w:r>
      <w:r w:rsidR="004D69E1">
        <w:rPr>
          <w:rFonts w:cs="Times New Roman" w:hint="eastAsia"/>
          <w:sz w:val="22"/>
        </w:rPr>
        <w:t>処分の期間の減収額</w:t>
      </w:r>
      <w:r w:rsidRPr="00D125F2">
        <w:rPr>
          <w:rFonts w:cs="Times New Roman" w:hint="eastAsia"/>
          <w:sz w:val="22"/>
        </w:rPr>
        <w:lastRenderedPageBreak/>
        <w:t>となります。</w:t>
      </w:r>
      <w:r w:rsidR="004D69E1">
        <w:rPr>
          <w:rFonts w:cs="Times New Roman" w:hint="eastAsia"/>
          <w:sz w:val="22"/>
        </w:rPr>
        <w:t>でも、これらより</w:t>
      </w:r>
      <w:r w:rsidRPr="00D125F2">
        <w:rPr>
          <w:rFonts w:cs="Times New Roman" w:hint="eastAsia"/>
          <w:sz w:val="22"/>
        </w:rPr>
        <w:t>信用失墜による減収額の大きい場合があ</w:t>
      </w:r>
      <w:r w:rsidR="004C7887">
        <w:rPr>
          <w:rFonts w:cs="Times New Roman" w:hint="eastAsia"/>
          <w:sz w:val="22"/>
        </w:rPr>
        <w:t>ります。信用失墜の場合、何時まで続くか不明であり、時には</w:t>
      </w:r>
      <w:r w:rsidRPr="00D125F2">
        <w:rPr>
          <w:rFonts w:cs="Times New Roman" w:hint="eastAsia"/>
          <w:sz w:val="22"/>
        </w:rPr>
        <w:t>廃業せざるをえない場合があります。（笈川　和男）</w:t>
      </w:r>
    </w:p>
    <w:p w:rsidR="00D125F2" w:rsidRDefault="00D125F2" w:rsidP="004D69E1">
      <w:pPr>
        <w:rPr>
          <w:rFonts w:cs="ＭＳ Ｐゴシック"/>
          <w:kern w:val="0"/>
          <w:sz w:val="22"/>
        </w:rPr>
      </w:pPr>
    </w:p>
    <w:p w:rsidR="004D69E1" w:rsidRPr="00D125F2" w:rsidRDefault="004D69E1" w:rsidP="004D69E1">
      <w:pPr>
        <w:rPr>
          <w:rFonts w:cs="ＭＳ Ｐゴシック"/>
          <w:kern w:val="0"/>
          <w:sz w:val="22"/>
        </w:rPr>
      </w:pPr>
    </w:p>
    <w:p w:rsidR="00D125F2" w:rsidRPr="00D125F2" w:rsidRDefault="00D125F2" w:rsidP="00D125F2">
      <w:pPr>
        <w:widowControl/>
        <w:spacing w:line="0" w:lineRule="atLeast"/>
        <w:ind w:hanging="240"/>
        <w:jc w:val="left"/>
        <w:rPr>
          <w:rFonts w:cs="Times New Roman"/>
          <w:sz w:val="22"/>
        </w:rPr>
      </w:pPr>
      <w:r w:rsidRPr="00D125F2">
        <w:rPr>
          <w:rFonts w:cs="Times New Roman" w:hint="eastAsia"/>
          <w:sz w:val="22"/>
        </w:rPr>
        <w:t xml:space="preserve">　食品衛生法の関連条文は次のとおりです</w:t>
      </w:r>
    </w:p>
    <w:p w:rsidR="00D125F2" w:rsidRPr="00D125F2" w:rsidRDefault="005A0131" w:rsidP="00D125F2">
      <w:pPr>
        <w:widowControl/>
        <w:spacing w:line="0" w:lineRule="atLeas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bCs/>
          <w:kern w:val="0"/>
          <w:sz w:val="22"/>
        </w:rPr>
        <w:t>第</w:t>
      </w:r>
      <w:r>
        <w:rPr>
          <w:rFonts w:ascii="ＭＳ Ｐゴシック" w:eastAsia="ＭＳ Ｐゴシック" w:hAnsi="ＭＳ Ｐゴシック" w:cs="ＭＳ Ｐゴシック" w:hint="eastAsia"/>
          <w:bCs/>
          <w:kern w:val="0"/>
          <w:sz w:val="22"/>
        </w:rPr>
        <w:t>6</w:t>
      </w:r>
      <w:r w:rsidR="00D125F2" w:rsidRPr="00D125F2">
        <w:rPr>
          <w:rFonts w:ascii="ＭＳ Ｐゴシック" w:eastAsia="ＭＳ Ｐゴシック" w:hAnsi="ＭＳ Ｐゴシック" w:cs="ＭＳ Ｐゴシック"/>
          <w:bCs/>
          <w:kern w:val="0"/>
          <w:sz w:val="22"/>
        </w:rPr>
        <w:t xml:space="preserve">条 </w:t>
      </w:r>
      <w:r w:rsidR="00D125F2" w:rsidRPr="00D125F2">
        <w:rPr>
          <w:rFonts w:ascii="ＭＳ Ｐゴシック" w:eastAsia="ＭＳ Ｐゴシック" w:hAnsi="ＭＳ Ｐゴシック" w:cs="ＭＳ Ｐゴシック"/>
          <w:kern w:val="0"/>
          <w:sz w:val="22"/>
        </w:rPr>
        <w:t xml:space="preserve">　</w:t>
      </w:r>
    </w:p>
    <w:p w:rsidR="00D125F2" w:rsidRPr="00D125F2" w:rsidRDefault="00D125F2" w:rsidP="00D125F2">
      <w:pPr>
        <w:widowControl/>
        <w:spacing w:line="0" w:lineRule="atLeast"/>
        <w:ind w:firstLineChars="100" w:firstLine="232"/>
        <w:jc w:val="left"/>
        <w:rPr>
          <w:rFonts w:cs="ＭＳ Ｐゴシック"/>
          <w:kern w:val="0"/>
          <w:sz w:val="22"/>
        </w:rPr>
      </w:pPr>
      <w:r w:rsidRPr="00D125F2">
        <w:rPr>
          <w:rFonts w:cs="ＭＳ Ｐゴシック"/>
          <w:kern w:val="0"/>
          <w:sz w:val="22"/>
        </w:rPr>
        <w:t>次に掲げる食品又は添加物は、これを販売し（不特定又は多数の者に授与する販売以外の場合を含む。以下同じ。）、又は販売の用に供するために、採取し、製造し、輸入し、加工し、使用し、調理し、貯蔵し、若しくは陳列してはならない。</w:t>
      </w:r>
      <w:r w:rsidRPr="00D125F2">
        <w:rPr>
          <w:rFonts w:cs="ＭＳ Ｐゴシック"/>
          <w:kern w:val="0"/>
          <w:sz w:val="22"/>
        </w:rPr>
        <w:t xml:space="preserve"> </w:t>
      </w:r>
    </w:p>
    <w:p w:rsidR="00D125F2" w:rsidRPr="00D125F2" w:rsidRDefault="00D125F2" w:rsidP="00D125F2">
      <w:pPr>
        <w:widowControl/>
        <w:spacing w:line="0" w:lineRule="atLeast"/>
        <w:ind w:left="232" w:hangingChars="100" w:hanging="232"/>
        <w:jc w:val="left"/>
        <w:rPr>
          <w:rFonts w:cs="ＭＳ Ｐゴシック"/>
          <w:kern w:val="0"/>
          <w:sz w:val="22"/>
        </w:rPr>
      </w:pPr>
      <w:r w:rsidRPr="00D125F2">
        <w:rPr>
          <w:rFonts w:cs="ＭＳ Ｐゴシック"/>
          <w:bCs/>
          <w:kern w:val="0"/>
          <w:sz w:val="22"/>
        </w:rPr>
        <w:t>一</w:t>
      </w:r>
      <w:r w:rsidRPr="00D125F2">
        <w:rPr>
          <w:rFonts w:cs="ＭＳ Ｐゴシック"/>
          <w:bCs/>
          <w:kern w:val="0"/>
          <w:sz w:val="22"/>
        </w:rPr>
        <w:t xml:space="preserve"> </w:t>
      </w:r>
      <w:r w:rsidRPr="00D125F2">
        <w:rPr>
          <w:rFonts w:cs="ＭＳ Ｐゴシック"/>
          <w:kern w:val="0"/>
          <w:sz w:val="22"/>
        </w:rPr>
        <w:t xml:space="preserve">　腐敗し、若しくは変敗したもの又は未熟であるもの。ただし、一般に人の健康を損なうおそれがなく飲食に適すると認められているものは、この限りでない。</w:t>
      </w:r>
      <w:r w:rsidRPr="00D125F2">
        <w:rPr>
          <w:rFonts w:cs="ＭＳ Ｐゴシック"/>
          <w:kern w:val="0"/>
          <w:sz w:val="22"/>
        </w:rPr>
        <w:t xml:space="preserve"> </w:t>
      </w:r>
    </w:p>
    <w:p w:rsidR="00D125F2" w:rsidRPr="00D125F2" w:rsidRDefault="00D125F2" w:rsidP="00D125F2">
      <w:pPr>
        <w:widowControl/>
        <w:spacing w:line="0" w:lineRule="atLeast"/>
        <w:ind w:left="232" w:hangingChars="100" w:hanging="232"/>
        <w:jc w:val="left"/>
        <w:rPr>
          <w:rFonts w:cs="ＭＳ Ｐゴシック"/>
          <w:kern w:val="0"/>
          <w:sz w:val="22"/>
        </w:rPr>
      </w:pPr>
      <w:r w:rsidRPr="00D125F2">
        <w:rPr>
          <w:rFonts w:cs="ＭＳ Ｐゴシック"/>
          <w:bCs/>
          <w:kern w:val="0"/>
          <w:sz w:val="22"/>
        </w:rPr>
        <w:t>二</w:t>
      </w:r>
      <w:r w:rsidRPr="00D125F2">
        <w:rPr>
          <w:rFonts w:cs="ＭＳ Ｐゴシック"/>
          <w:bCs/>
          <w:kern w:val="0"/>
          <w:sz w:val="22"/>
        </w:rPr>
        <w:t xml:space="preserve"> </w:t>
      </w:r>
      <w:r w:rsidRPr="00D125F2">
        <w:rPr>
          <w:rFonts w:cs="ＭＳ Ｐゴシック"/>
          <w:kern w:val="0"/>
          <w:sz w:val="22"/>
        </w:rPr>
        <w:t xml:space="preserve">　有毒な、若しくは有害な物質が含まれ、若しくは付着し、又はこれらの疑いがあるもの。ただし、人の健康を損なうおそれがない場合として厚生労働大臣が定める場合においては、この限りでない。</w:t>
      </w:r>
      <w:r w:rsidRPr="00D125F2">
        <w:rPr>
          <w:rFonts w:cs="ＭＳ Ｐゴシック"/>
          <w:kern w:val="0"/>
          <w:sz w:val="22"/>
        </w:rPr>
        <w:t xml:space="preserve"> </w:t>
      </w:r>
    </w:p>
    <w:p w:rsidR="00D125F2" w:rsidRPr="00D125F2" w:rsidRDefault="00D125F2" w:rsidP="00D125F2">
      <w:pPr>
        <w:widowControl/>
        <w:spacing w:line="0" w:lineRule="atLeast"/>
        <w:jc w:val="left"/>
        <w:rPr>
          <w:rFonts w:cs="ＭＳ Ｐゴシック"/>
          <w:kern w:val="0"/>
          <w:sz w:val="22"/>
        </w:rPr>
      </w:pPr>
      <w:r w:rsidRPr="00D125F2">
        <w:rPr>
          <w:rFonts w:cs="ＭＳ Ｐゴシック"/>
          <w:bCs/>
          <w:kern w:val="0"/>
          <w:sz w:val="22"/>
        </w:rPr>
        <w:t>三</w:t>
      </w:r>
      <w:r w:rsidRPr="00D125F2">
        <w:rPr>
          <w:rFonts w:cs="ＭＳ Ｐゴシック"/>
          <w:bCs/>
          <w:kern w:val="0"/>
          <w:sz w:val="22"/>
        </w:rPr>
        <w:t xml:space="preserve"> </w:t>
      </w:r>
      <w:r w:rsidRPr="00D125F2">
        <w:rPr>
          <w:rFonts w:cs="ＭＳ Ｐゴシック"/>
          <w:kern w:val="0"/>
          <w:sz w:val="22"/>
        </w:rPr>
        <w:t xml:space="preserve">　病原微生物により汚染され、又はその疑いがあり、人の健康を損なうおそれがあるもの。</w:t>
      </w:r>
      <w:r w:rsidRPr="00D125F2">
        <w:rPr>
          <w:rFonts w:cs="ＭＳ Ｐゴシック"/>
          <w:kern w:val="0"/>
          <w:sz w:val="22"/>
        </w:rPr>
        <w:t xml:space="preserve"> </w:t>
      </w:r>
    </w:p>
    <w:p w:rsidR="00D125F2" w:rsidRPr="00D125F2" w:rsidRDefault="00D125F2" w:rsidP="00D125F2">
      <w:pPr>
        <w:widowControl/>
        <w:spacing w:line="0" w:lineRule="atLeast"/>
        <w:jc w:val="left"/>
        <w:rPr>
          <w:rFonts w:cs="ＭＳ Ｐゴシック"/>
          <w:kern w:val="0"/>
          <w:sz w:val="22"/>
        </w:rPr>
      </w:pPr>
      <w:r w:rsidRPr="00D125F2">
        <w:rPr>
          <w:rFonts w:cs="ＭＳ Ｐゴシック"/>
          <w:bCs/>
          <w:kern w:val="0"/>
          <w:sz w:val="22"/>
        </w:rPr>
        <w:t>四</w:t>
      </w:r>
      <w:r w:rsidRPr="00D125F2">
        <w:rPr>
          <w:rFonts w:cs="ＭＳ Ｐゴシック"/>
          <w:bCs/>
          <w:kern w:val="0"/>
          <w:sz w:val="22"/>
        </w:rPr>
        <w:t xml:space="preserve"> </w:t>
      </w:r>
      <w:r w:rsidRPr="00D125F2">
        <w:rPr>
          <w:rFonts w:cs="ＭＳ Ｐゴシック"/>
          <w:kern w:val="0"/>
          <w:sz w:val="22"/>
        </w:rPr>
        <w:t xml:space="preserve">　不潔、異物の混入又は添加その他の事由により、人の健康を損なうおそれがあるもの。</w:t>
      </w:r>
      <w:r w:rsidRPr="00D125F2">
        <w:rPr>
          <w:rFonts w:cs="ＭＳ Ｐゴシック"/>
          <w:kern w:val="0"/>
          <w:sz w:val="22"/>
        </w:rPr>
        <w:t xml:space="preserve"> </w:t>
      </w:r>
    </w:p>
    <w:p w:rsidR="00D125F2" w:rsidRPr="00D125F2" w:rsidRDefault="00D125F2" w:rsidP="00D125F2">
      <w:pPr>
        <w:rPr>
          <w:rFonts w:cs="Times New Roman"/>
          <w:bCs/>
          <w:sz w:val="22"/>
        </w:rPr>
      </w:pPr>
    </w:p>
    <w:p w:rsidR="00D125F2" w:rsidRPr="00D125F2" w:rsidRDefault="00D125F2" w:rsidP="00D125F2">
      <w:pPr>
        <w:rPr>
          <w:rFonts w:ascii="ＭＳ Ｐゴシック" w:eastAsia="ＭＳ Ｐゴシック" w:hAnsi="ＭＳ Ｐゴシック" w:cs="Times New Roman"/>
          <w:sz w:val="22"/>
        </w:rPr>
      </w:pPr>
      <w:r w:rsidRPr="00D125F2">
        <w:rPr>
          <w:rFonts w:ascii="ＭＳ Ｐゴシック" w:eastAsia="ＭＳ Ｐゴシック" w:hAnsi="ＭＳ Ｐゴシック" w:cs="Times New Roman"/>
          <w:bCs/>
          <w:sz w:val="22"/>
        </w:rPr>
        <w:t xml:space="preserve">第55条 </w:t>
      </w:r>
      <w:bookmarkStart w:id="1" w:name="1000000000000000000000000000000000000000"/>
      <w:bookmarkEnd w:id="1"/>
      <w:r w:rsidRPr="00D125F2">
        <w:rPr>
          <w:rFonts w:ascii="ＭＳ Ｐゴシック" w:eastAsia="ＭＳ Ｐゴシック" w:hAnsi="ＭＳ Ｐゴシック" w:cs="Times New Roman"/>
          <w:sz w:val="22"/>
        </w:rPr>
        <w:t xml:space="preserve">　</w:t>
      </w:r>
    </w:p>
    <w:p w:rsidR="00D125F2" w:rsidRPr="00D125F2" w:rsidRDefault="00D125F2" w:rsidP="00D125F2">
      <w:pPr>
        <w:ind w:firstLineChars="100" w:firstLine="232"/>
        <w:rPr>
          <w:rFonts w:cs="Times New Roman"/>
          <w:sz w:val="22"/>
        </w:rPr>
      </w:pPr>
      <w:r w:rsidRPr="00D125F2">
        <w:rPr>
          <w:rFonts w:cs="Times New Roman"/>
          <w:sz w:val="22"/>
        </w:rPr>
        <w:t>都道府県知事は、</w:t>
      </w:r>
      <w:r w:rsidRPr="005A0131">
        <w:rPr>
          <w:rFonts w:ascii="ＭＳ Ｐゴシック" w:eastAsia="ＭＳ Ｐゴシック" w:hAnsi="ＭＳ Ｐゴシック" w:cs="Times New Roman"/>
          <w:b/>
          <w:sz w:val="22"/>
        </w:rPr>
        <w:t>営業者が第六条</w:t>
      </w:r>
      <w:r w:rsidR="00F12864">
        <w:rPr>
          <w:rFonts w:cs="Times New Roman" w:hint="eastAsia"/>
          <w:sz w:val="22"/>
        </w:rPr>
        <w:t>（略）</w:t>
      </w:r>
      <w:r w:rsidRPr="00D125F2">
        <w:rPr>
          <w:rFonts w:cs="Times New Roman"/>
          <w:sz w:val="22"/>
        </w:rPr>
        <w:t>に違反した場合においては</w:t>
      </w:r>
      <w:r w:rsidR="00F12864">
        <w:rPr>
          <w:rFonts w:cs="Times New Roman" w:hint="eastAsia"/>
          <w:sz w:val="22"/>
        </w:rPr>
        <w:t>（略）</w:t>
      </w:r>
      <w:r w:rsidRPr="00D125F2">
        <w:rPr>
          <w:rFonts w:ascii="ＭＳ Ｐゴシック" w:eastAsia="ＭＳ Ｐゴシック" w:hAnsi="ＭＳ Ｐゴシック" w:cs="Times New Roman"/>
          <w:b/>
          <w:sz w:val="22"/>
        </w:rPr>
        <w:t>許可を取り消し、又は営業の全部若しくは一部を禁止し、若しくは期間を定めて停止することができる。</w:t>
      </w:r>
    </w:p>
    <w:p w:rsidR="00D125F2" w:rsidRPr="00D125F2" w:rsidRDefault="00D125F2" w:rsidP="00D125F2">
      <w:pPr>
        <w:rPr>
          <w:rFonts w:cs="Times New Roman"/>
          <w:sz w:val="22"/>
        </w:rPr>
      </w:pPr>
    </w:p>
    <w:p w:rsidR="00D125F2" w:rsidRPr="00D125F2" w:rsidRDefault="00D125F2" w:rsidP="00D125F2">
      <w:pPr>
        <w:rPr>
          <w:rFonts w:ascii="ＭＳ Ｐゴシック" w:eastAsia="ＭＳ Ｐゴシック" w:hAnsi="ＭＳ Ｐゴシック" w:cs="Times New Roman"/>
          <w:sz w:val="22"/>
        </w:rPr>
      </w:pPr>
      <w:r w:rsidRPr="00D125F2">
        <w:rPr>
          <w:rFonts w:ascii="ＭＳ Ｐゴシック" w:eastAsia="ＭＳ Ｐゴシック" w:hAnsi="ＭＳ Ｐゴシック" w:cs="Times New Roman"/>
          <w:sz w:val="22"/>
        </w:rPr>
        <w:t>第63条</w:t>
      </w:r>
    </w:p>
    <w:p w:rsidR="00D125F2" w:rsidRPr="00D125F2" w:rsidRDefault="00D125F2" w:rsidP="00D125F2">
      <w:pPr>
        <w:rPr>
          <w:rFonts w:ascii="ＭＳ Ｐゴシック" w:eastAsia="ＭＳ Ｐゴシック" w:hAnsi="ＭＳ Ｐゴシック" w:cs="Times New Roman"/>
          <w:b/>
          <w:sz w:val="22"/>
        </w:rPr>
      </w:pPr>
      <w:r w:rsidRPr="00D125F2">
        <w:rPr>
          <w:rFonts w:cs="Times New Roman"/>
          <w:sz w:val="22"/>
        </w:rPr>
        <w:t xml:space="preserve">　</w:t>
      </w:r>
      <w:r w:rsidRPr="00D125F2">
        <w:rPr>
          <w:rFonts w:cs="ＭＳ Ｐゴシック"/>
          <w:kern w:val="0"/>
          <w:sz w:val="22"/>
        </w:rPr>
        <w:t>厚生労働大臣、内閣総理大臣及び都道府県知事は、食品衛生上の危害の発生を予防するために、この法律又はこの法律に基づく処分に</w:t>
      </w:r>
      <w:r w:rsidRPr="00D125F2">
        <w:rPr>
          <w:rFonts w:ascii="ＭＳ Ｐゴシック" w:eastAsia="ＭＳ Ｐゴシック" w:hAnsi="ＭＳ Ｐゴシック" w:cs="ＭＳ Ｐゴシック"/>
          <w:b/>
          <w:kern w:val="0"/>
          <w:sz w:val="22"/>
        </w:rPr>
        <w:t>違反した者の名称等を公表し、食品衛生上の危害の状況を明らかにするよう努めるものとする。</w:t>
      </w:r>
    </w:p>
    <w:p w:rsidR="00D125F2" w:rsidRPr="00D125F2" w:rsidRDefault="00D125F2" w:rsidP="00D125F2">
      <w:pPr>
        <w:rPr>
          <w:rFonts w:cs="Times New Roman"/>
          <w:sz w:val="22"/>
        </w:rPr>
      </w:pPr>
    </w:p>
    <w:p w:rsidR="00D125F2" w:rsidRPr="00D125F2" w:rsidRDefault="00D125F2" w:rsidP="00D125F2">
      <w:pPr>
        <w:rPr>
          <w:rFonts w:ascii="ＭＳ Ｐゴシック" w:eastAsia="ＭＳ Ｐゴシック" w:hAnsi="ＭＳ Ｐゴシック" w:cs="Times New Roman"/>
          <w:sz w:val="22"/>
        </w:rPr>
      </w:pPr>
      <w:r w:rsidRPr="00D125F2">
        <w:rPr>
          <w:rFonts w:ascii="ＭＳ Ｐゴシック" w:eastAsia="ＭＳ Ｐゴシック" w:hAnsi="ＭＳ Ｐゴシック" w:cs="Times New Roman"/>
          <w:bCs/>
          <w:sz w:val="22"/>
        </w:rPr>
        <w:t xml:space="preserve">第71条 </w:t>
      </w:r>
      <w:r w:rsidRPr="00D125F2">
        <w:rPr>
          <w:rFonts w:ascii="ＭＳ Ｐゴシック" w:eastAsia="ＭＳ Ｐゴシック" w:hAnsi="ＭＳ Ｐゴシック" w:cs="Times New Roman"/>
          <w:sz w:val="22"/>
        </w:rPr>
        <w:t xml:space="preserve">　</w:t>
      </w:r>
    </w:p>
    <w:p w:rsidR="008E72E5" w:rsidRPr="00F12864" w:rsidRDefault="00D125F2" w:rsidP="00F12864">
      <w:pPr>
        <w:ind w:firstLineChars="100" w:firstLine="232"/>
        <w:rPr>
          <w:rFonts w:asciiTheme="minorEastAsia" w:hAnsiTheme="minorEastAsia" w:cs="Times New Roman"/>
          <w:sz w:val="22"/>
        </w:rPr>
      </w:pPr>
      <w:r w:rsidRPr="00F12864">
        <w:rPr>
          <w:rFonts w:asciiTheme="minorEastAsia" w:hAnsiTheme="minorEastAsia" w:cs="Times New Roman"/>
          <w:sz w:val="22"/>
        </w:rPr>
        <w:t>次の各号のいずれかに該当する者は、これを</w:t>
      </w:r>
      <w:r w:rsidRPr="00F12864">
        <w:rPr>
          <w:rFonts w:asciiTheme="minorEastAsia" w:hAnsiTheme="minorEastAsia" w:cs="Times New Roman"/>
          <w:b/>
          <w:sz w:val="22"/>
        </w:rPr>
        <w:t>三年以下の懲役又は三百万円以下の罰金</w:t>
      </w:r>
      <w:r w:rsidRPr="00F12864">
        <w:rPr>
          <w:rFonts w:asciiTheme="minorEastAsia" w:hAnsiTheme="minorEastAsia" w:cs="Times New Roman"/>
          <w:sz w:val="22"/>
        </w:rPr>
        <w:t>に処する。</w:t>
      </w:r>
    </w:p>
    <w:p w:rsidR="00D125F2" w:rsidRPr="00F12864" w:rsidRDefault="008E72E5" w:rsidP="008E72E5">
      <w:pPr>
        <w:rPr>
          <w:rFonts w:asciiTheme="minorEastAsia" w:hAnsiTheme="minorEastAsia" w:cs="ＭＳ Ｐゴシック"/>
          <w:kern w:val="0"/>
          <w:sz w:val="22"/>
        </w:rPr>
      </w:pPr>
      <w:r w:rsidRPr="00F12864">
        <w:rPr>
          <w:rFonts w:asciiTheme="minorEastAsia" w:hAnsiTheme="minorEastAsia" w:cs="Times New Roman" w:hint="eastAsia"/>
          <w:sz w:val="22"/>
        </w:rPr>
        <w:t xml:space="preserve">一　</w:t>
      </w:r>
      <w:r w:rsidRPr="00F12864">
        <w:rPr>
          <w:rFonts w:ascii="ＭＳ Ｐゴシック" w:eastAsia="ＭＳ Ｐゴシック" w:hAnsi="ＭＳ Ｐゴシック" w:cs="Times New Roman" w:hint="eastAsia"/>
          <w:b/>
          <w:sz w:val="22"/>
        </w:rPr>
        <w:t>第六条</w:t>
      </w:r>
      <w:r w:rsidRPr="00F12864">
        <w:rPr>
          <w:rFonts w:asciiTheme="minorEastAsia" w:hAnsiTheme="minorEastAsia" w:cs="Times New Roman" w:hint="eastAsia"/>
          <w:sz w:val="22"/>
        </w:rPr>
        <w:t>（</w:t>
      </w:r>
      <w:r w:rsidR="00D125F2" w:rsidRPr="00F12864">
        <w:rPr>
          <w:rFonts w:asciiTheme="minorEastAsia" w:hAnsiTheme="minorEastAsia" w:cs="Times New Roman" w:hint="eastAsia"/>
          <w:sz w:val="22"/>
        </w:rPr>
        <w:t>略）</w:t>
      </w:r>
      <w:r w:rsidRPr="008E72E5">
        <w:rPr>
          <w:rFonts w:ascii="ＭＳ Ｐゴシック" w:eastAsia="ＭＳ Ｐゴシック" w:hAnsi="ＭＳ Ｐゴシック" w:cs="ＭＳ Ｐゴシック"/>
          <w:b/>
          <w:kern w:val="0"/>
          <w:sz w:val="22"/>
        </w:rPr>
        <w:t>の規定に違反した者</w:t>
      </w:r>
      <w:r w:rsidR="00F12864" w:rsidRPr="00F12864">
        <w:rPr>
          <w:rFonts w:ascii="ＭＳ Ｐゴシック" w:eastAsia="ＭＳ Ｐゴシック" w:hAnsi="ＭＳ Ｐゴシック" w:cs="ＭＳ Ｐゴシック" w:hint="eastAsia"/>
          <w:b/>
          <w:kern w:val="0"/>
          <w:sz w:val="22"/>
        </w:rPr>
        <w:t>。</w:t>
      </w:r>
    </w:p>
    <w:p w:rsidR="008E72E5" w:rsidRPr="00F12864" w:rsidRDefault="008E72E5" w:rsidP="008E72E5">
      <w:pPr>
        <w:rPr>
          <w:rFonts w:asciiTheme="minorEastAsia" w:hAnsiTheme="minorEastAsia" w:cs="ＭＳ Ｐゴシック"/>
          <w:kern w:val="0"/>
          <w:sz w:val="22"/>
        </w:rPr>
      </w:pPr>
      <w:r w:rsidRPr="00F12864">
        <w:rPr>
          <w:rFonts w:asciiTheme="minorEastAsia" w:hAnsiTheme="minorEastAsia" w:cs="ＭＳ Ｐゴシック" w:hint="eastAsia"/>
          <w:kern w:val="0"/>
          <w:sz w:val="22"/>
        </w:rPr>
        <w:t>二　（略）</w:t>
      </w:r>
    </w:p>
    <w:p w:rsidR="00F12864" w:rsidRPr="004D69E1" w:rsidRDefault="008E72E5" w:rsidP="008E72E5">
      <w:pPr>
        <w:rPr>
          <w:rFonts w:ascii="ＭＳ Ｐゴシック" w:eastAsia="ＭＳ Ｐゴシック" w:hAnsi="ＭＳ Ｐゴシック" w:cs="ＭＳ Ｐゴシック"/>
          <w:b/>
          <w:kern w:val="0"/>
          <w:sz w:val="22"/>
        </w:rPr>
      </w:pPr>
      <w:r w:rsidRPr="00F12864">
        <w:rPr>
          <w:rFonts w:asciiTheme="minorEastAsia" w:hAnsiTheme="minorEastAsia" w:cs="ＭＳ Ｐゴシック" w:hint="eastAsia"/>
          <w:kern w:val="0"/>
          <w:sz w:val="22"/>
        </w:rPr>
        <w:t>三　（略）</w:t>
      </w:r>
      <w:r w:rsidRPr="00F12864">
        <w:rPr>
          <w:rFonts w:ascii="ＭＳ Ｐゴシック" w:eastAsia="ＭＳ Ｐゴシック" w:hAnsi="ＭＳ Ｐゴシック" w:cs="ＭＳ Ｐゴシック" w:hint="eastAsia"/>
          <w:b/>
          <w:kern w:val="0"/>
          <w:sz w:val="22"/>
        </w:rPr>
        <w:t>第五十五条</w:t>
      </w:r>
      <w:r w:rsidR="00F12864" w:rsidRPr="008E72E5">
        <w:rPr>
          <w:rFonts w:ascii="ＭＳ Ｐゴシック" w:eastAsia="ＭＳ Ｐゴシック" w:hAnsi="ＭＳ Ｐゴシック" w:cs="ＭＳ Ｐゴシック"/>
          <w:b/>
          <w:kern w:val="0"/>
          <w:sz w:val="22"/>
        </w:rPr>
        <w:t>の規定による処分に違反して営業を行った者</w:t>
      </w:r>
      <w:r w:rsidR="00F12864" w:rsidRPr="00F12864">
        <w:rPr>
          <w:rFonts w:ascii="ＭＳ Ｐゴシック" w:eastAsia="ＭＳ Ｐゴシック" w:hAnsi="ＭＳ Ｐゴシック" w:cs="ＭＳ Ｐゴシック" w:hint="eastAsia"/>
          <w:b/>
          <w:kern w:val="0"/>
          <w:sz w:val="22"/>
        </w:rPr>
        <w:t>。</w:t>
      </w:r>
    </w:p>
    <w:sectPr w:rsidR="00F12864" w:rsidRPr="004D69E1" w:rsidSect="00B070E4">
      <w:pgSz w:w="11906" w:h="16838" w:code="9"/>
      <w:pgMar w:top="851" w:right="851" w:bottom="851" w:left="851" w:header="851" w:footer="992" w:gutter="0"/>
      <w:cols w:space="425"/>
      <w:docGrid w:type="linesAndChars" w:linePitch="352" w:charSpace="24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2A0" w:rsidRDefault="00C932A0" w:rsidP="0047753B">
      <w:r>
        <w:separator/>
      </w:r>
    </w:p>
  </w:endnote>
  <w:endnote w:type="continuationSeparator" w:id="0">
    <w:p w:rsidR="00C932A0" w:rsidRDefault="00C932A0" w:rsidP="00477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2A0" w:rsidRDefault="00C932A0" w:rsidP="0047753B">
      <w:r>
        <w:separator/>
      </w:r>
    </w:p>
  </w:footnote>
  <w:footnote w:type="continuationSeparator" w:id="0">
    <w:p w:rsidR="00C932A0" w:rsidRDefault="00C932A0" w:rsidP="004775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rawingGridHorizontalSpacing w:val="111"/>
  <w:drawingGridVerticalSpacing w:val="176"/>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D57"/>
    <w:rsid w:val="00000662"/>
    <w:rsid w:val="000311B5"/>
    <w:rsid w:val="00041215"/>
    <w:rsid w:val="000765A5"/>
    <w:rsid w:val="00096784"/>
    <w:rsid w:val="0009787E"/>
    <w:rsid w:val="0011334C"/>
    <w:rsid w:val="00115431"/>
    <w:rsid w:val="00152E80"/>
    <w:rsid w:val="00215D6E"/>
    <w:rsid w:val="0022642A"/>
    <w:rsid w:val="002471EE"/>
    <w:rsid w:val="002B7BF4"/>
    <w:rsid w:val="0031313B"/>
    <w:rsid w:val="00344588"/>
    <w:rsid w:val="00385BE4"/>
    <w:rsid w:val="003C7135"/>
    <w:rsid w:val="003F20CA"/>
    <w:rsid w:val="003F320B"/>
    <w:rsid w:val="003F7D57"/>
    <w:rsid w:val="004257EF"/>
    <w:rsid w:val="0047753B"/>
    <w:rsid w:val="00481983"/>
    <w:rsid w:val="004C7887"/>
    <w:rsid w:val="004D21B5"/>
    <w:rsid w:val="004D69E1"/>
    <w:rsid w:val="00516A0D"/>
    <w:rsid w:val="00516A69"/>
    <w:rsid w:val="00523E24"/>
    <w:rsid w:val="00545FCC"/>
    <w:rsid w:val="00555189"/>
    <w:rsid w:val="00562E30"/>
    <w:rsid w:val="005A0131"/>
    <w:rsid w:val="005F0124"/>
    <w:rsid w:val="00677DF8"/>
    <w:rsid w:val="006817A2"/>
    <w:rsid w:val="006A4068"/>
    <w:rsid w:val="006C1C35"/>
    <w:rsid w:val="00715552"/>
    <w:rsid w:val="00772981"/>
    <w:rsid w:val="007742D2"/>
    <w:rsid w:val="00793EAC"/>
    <w:rsid w:val="007C2803"/>
    <w:rsid w:val="007C7D28"/>
    <w:rsid w:val="007D4E69"/>
    <w:rsid w:val="007E3D40"/>
    <w:rsid w:val="007F3C2C"/>
    <w:rsid w:val="007F760A"/>
    <w:rsid w:val="00810674"/>
    <w:rsid w:val="0081154E"/>
    <w:rsid w:val="0086521B"/>
    <w:rsid w:val="00881293"/>
    <w:rsid w:val="008B7080"/>
    <w:rsid w:val="008D33B7"/>
    <w:rsid w:val="008D43C9"/>
    <w:rsid w:val="008D5015"/>
    <w:rsid w:val="008E6B3C"/>
    <w:rsid w:val="008E72E5"/>
    <w:rsid w:val="00912A13"/>
    <w:rsid w:val="009374F7"/>
    <w:rsid w:val="009633A4"/>
    <w:rsid w:val="009A05AD"/>
    <w:rsid w:val="00A24308"/>
    <w:rsid w:val="00A72400"/>
    <w:rsid w:val="00A8308D"/>
    <w:rsid w:val="00AA44D7"/>
    <w:rsid w:val="00AC374A"/>
    <w:rsid w:val="00AE4C06"/>
    <w:rsid w:val="00B070E4"/>
    <w:rsid w:val="00B33631"/>
    <w:rsid w:val="00BD7EC8"/>
    <w:rsid w:val="00BF0988"/>
    <w:rsid w:val="00C932A0"/>
    <w:rsid w:val="00CB2692"/>
    <w:rsid w:val="00CD11F5"/>
    <w:rsid w:val="00CE20E7"/>
    <w:rsid w:val="00D125F2"/>
    <w:rsid w:val="00D12B34"/>
    <w:rsid w:val="00D80BD8"/>
    <w:rsid w:val="00DB558E"/>
    <w:rsid w:val="00E11175"/>
    <w:rsid w:val="00E50181"/>
    <w:rsid w:val="00F12864"/>
    <w:rsid w:val="00F20621"/>
    <w:rsid w:val="00F46A03"/>
    <w:rsid w:val="00FA22F1"/>
    <w:rsid w:val="00FA646E"/>
    <w:rsid w:val="00FC3029"/>
    <w:rsid w:val="00FD5E5A"/>
    <w:rsid w:val="00FE0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53B"/>
    <w:pPr>
      <w:tabs>
        <w:tab w:val="center" w:pos="4252"/>
        <w:tab w:val="right" w:pos="8504"/>
      </w:tabs>
      <w:snapToGrid w:val="0"/>
    </w:pPr>
  </w:style>
  <w:style w:type="character" w:customStyle="1" w:styleId="a4">
    <w:name w:val="ヘッダー (文字)"/>
    <w:basedOn w:val="a0"/>
    <w:link w:val="a3"/>
    <w:uiPriority w:val="99"/>
    <w:rsid w:val="0047753B"/>
  </w:style>
  <w:style w:type="paragraph" w:styleId="a5">
    <w:name w:val="footer"/>
    <w:basedOn w:val="a"/>
    <w:link w:val="a6"/>
    <w:uiPriority w:val="99"/>
    <w:unhideWhenUsed/>
    <w:rsid w:val="0047753B"/>
    <w:pPr>
      <w:tabs>
        <w:tab w:val="center" w:pos="4252"/>
        <w:tab w:val="right" w:pos="8504"/>
      </w:tabs>
      <w:snapToGrid w:val="0"/>
    </w:pPr>
  </w:style>
  <w:style w:type="character" w:customStyle="1" w:styleId="a6">
    <w:name w:val="フッター (文字)"/>
    <w:basedOn w:val="a0"/>
    <w:link w:val="a5"/>
    <w:uiPriority w:val="99"/>
    <w:rsid w:val="0047753B"/>
  </w:style>
  <w:style w:type="table" w:styleId="a7">
    <w:name w:val="Table Grid"/>
    <w:basedOn w:val="a1"/>
    <w:uiPriority w:val="59"/>
    <w:rsid w:val="00A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06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6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753B"/>
    <w:pPr>
      <w:tabs>
        <w:tab w:val="center" w:pos="4252"/>
        <w:tab w:val="right" w:pos="8504"/>
      </w:tabs>
      <w:snapToGrid w:val="0"/>
    </w:pPr>
  </w:style>
  <w:style w:type="character" w:customStyle="1" w:styleId="a4">
    <w:name w:val="ヘッダー (文字)"/>
    <w:basedOn w:val="a0"/>
    <w:link w:val="a3"/>
    <w:uiPriority w:val="99"/>
    <w:rsid w:val="0047753B"/>
  </w:style>
  <w:style w:type="paragraph" w:styleId="a5">
    <w:name w:val="footer"/>
    <w:basedOn w:val="a"/>
    <w:link w:val="a6"/>
    <w:uiPriority w:val="99"/>
    <w:unhideWhenUsed/>
    <w:rsid w:val="0047753B"/>
    <w:pPr>
      <w:tabs>
        <w:tab w:val="center" w:pos="4252"/>
        <w:tab w:val="right" w:pos="8504"/>
      </w:tabs>
      <w:snapToGrid w:val="0"/>
    </w:pPr>
  </w:style>
  <w:style w:type="character" w:customStyle="1" w:styleId="a6">
    <w:name w:val="フッター (文字)"/>
    <w:basedOn w:val="a0"/>
    <w:link w:val="a5"/>
    <w:uiPriority w:val="99"/>
    <w:rsid w:val="0047753B"/>
  </w:style>
  <w:style w:type="table" w:styleId="a7">
    <w:name w:val="Table Grid"/>
    <w:basedOn w:val="a1"/>
    <w:uiPriority w:val="59"/>
    <w:rsid w:val="00A243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067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067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712085">
      <w:bodyDiv w:val="1"/>
      <w:marLeft w:val="0"/>
      <w:marRight w:val="0"/>
      <w:marTop w:val="0"/>
      <w:marBottom w:val="0"/>
      <w:divBdr>
        <w:top w:val="none" w:sz="0" w:space="0" w:color="auto"/>
        <w:left w:val="none" w:sz="0" w:space="0" w:color="auto"/>
        <w:bottom w:val="none" w:sz="0" w:space="0" w:color="auto"/>
        <w:right w:val="none" w:sz="0" w:space="0" w:color="auto"/>
      </w:divBdr>
      <w:divsChild>
        <w:div w:id="1014065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491506">
      <w:bodyDiv w:val="1"/>
      <w:marLeft w:val="0"/>
      <w:marRight w:val="0"/>
      <w:marTop w:val="0"/>
      <w:marBottom w:val="0"/>
      <w:divBdr>
        <w:top w:val="none" w:sz="0" w:space="0" w:color="auto"/>
        <w:left w:val="none" w:sz="0" w:space="0" w:color="auto"/>
        <w:bottom w:val="none" w:sz="0" w:space="0" w:color="auto"/>
        <w:right w:val="none" w:sz="0" w:space="0" w:color="auto"/>
      </w:divBdr>
      <w:divsChild>
        <w:div w:id="228928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1739</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笈川　和男</dc:creator>
  <cp:lastModifiedBy>笈川　和男</cp:lastModifiedBy>
  <cp:revision>2</cp:revision>
  <cp:lastPrinted>2016-05-18T08:32:00Z</cp:lastPrinted>
  <dcterms:created xsi:type="dcterms:W3CDTF">2016-06-23T12:11:00Z</dcterms:created>
  <dcterms:modified xsi:type="dcterms:W3CDTF">2016-06-23T12:11:00Z</dcterms:modified>
</cp:coreProperties>
</file>